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D" w:rsidRPr="004474E4" w:rsidRDefault="00826E3D" w:rsidP="004474E4">
      <w:pPr>
        <w:jc w:val="both"/>
        <w:rPr>
          <w:b/>
          <w:bCs/>
          <w:lang w:val="pl-PL"/>
        </w:rPr>
      </w:pPr>
      <w:r>
        <w:rPr>
          <w:b/>
          <w:bCs/>
          <w:lang w:val="pl"/>
        </w:rPr>
        <w:t xml:space="preserve">Informacja o </w:t>
      </w:r>
      <w:r w:rsidR="00D51DC8">
        <w:rPr>
          <w:b/>
          <w:bCs/>
          <w:lang w:val="pl"/>
        </w:rPr>
        <w:t>zasadach przetwarzania</w:t>
      </w:r>
      <w:r>
        <w:rPr>
          <w:b/>
          <w:bCs/>
          <w:lang w:val="pl"/>
        </w:rPr>
        <w:t xml:space="preserve"> danych osobowych dotyczących </w:t>
      </w:r>
      <w:r w:rsidR="00E303C3">
        <w:rPr>
          <w:b/>
          <w:bCs/>
          <w:lang w:val="pl"/>
        </w:rPr>
        <w:t>przedstawicieli zawodów medycznych</w:t>
      </w:r>
    </w:p>
    <w:p w:rsidR="00E303C3" w:rsidRDefault="00E303C3" w:rsidP="004474E4">
      <w:pPr>
        <w:jc w:val="both"/>
        <w:rPr>
          <w:lang w:val="pl"/>
        </w:rPr>
      </w:pPr>
    </w:p>
    <w:p w:rsidR="00826E3D" w:rsidRDefault="006337E0" w:rsidP="00E303C3">
      <w:pPr>
        <w:jc w:val="both"/>
        <w:rPr>
          <w:lang w:val="pl"/>
        </w:rPr>
      </w:pPr>
      <w:r>
        <w:rPr>
          <w:lang w:val="pl"/>
        </w:rPr>
        <w:t>Niniejsza Informacja o</w:t>
      </w:r>
      <w:r w:rsidRPr="006337E0">
        <w:rPr>
          <w:lang w:val="pl"/>
        </w:rPr>
        <w:t xml:space="preserve"> </w:t>
      </w:r>
      <w:r w:rsidR="00D51DC8">
        <w:rPr>
          <w:lang w:val="pl"/>
        </w:rPr>
        <w:t>zasadach przetwarzania</w:t>
      </w:r>
      <w:r w:rsidRPr="006337E0">
        <w:rPr>
          <w:lang w:val="pl"/>
        </w:rPr>
        <w:t xml:space="preserve"> danych osobowych</w:t>
      </w:r>
      <w:r>
        <w:rPr>
          <w:b/>
          <w:bCs/>
          <w:lang w:val="pl"/>
        </w:rPr>
        <w:t xml:space="preserve"> </w:t>
      </w:r>
      <w:r w:rsidR="00E303C3">
        <w:rPr>
          <w:lang w:val="pl"/>
        </w:rPr>
        <w:t>jest adresowana do przedstawicieli zawodów medycznych</w:t>
      </w:r>
      <w:r w:rsidR="00826E3D">
        <w:rPr>
          <w:lang w:val="pl"/>
        </w:rPr>
        <w:t xml:space="preserve">, z którymi nawiązujemy lub utrzymujemy </w:t>
      </w:r>
      <w:r w:rsidR="00E303C3">
        <w:rPr>
          <w:lang w:val="pl"/>
        </w:rPr>
        <w:t>relacje biznesowe.</w:t>
      </w:r>
    </w:p>
    <w:p w:rsidR="006337E0" w:rsidRPr="004474E4" w:rsidRDefault="006337E0" w:rsidP="00E303C3">
      <w:pPr>
        <w:jc w:val="both"/>
        <w:rPr>
          <w:lang w:val="pl-PL"/>
        </w:rPr>
      </w:pPr>
    </w:p>
    <w:p w:rsidR="00826E3D" w:rsidRPr="004474E4" w:rsidRDefault="00762A90" w:rsidP="004474E4">
      <w:pPr>
        <w:jc w:val="both"/>
        <w:rPr>
          <w:lang w:val="pl-PL"/>
        </w:rPr>
      </w:pPr>
      <w:r>
        <w:rPr>
          <w:lang w:val="pl"/>
        </w:rPr>
        <w:t xml:space="preserve">Firma Novo Nordisk </w:t>
      </w:r>
      <w:r w:rsidR="00826E3D">
        <w:rPr>
          <w:lang w:val="pl"/>
        </w:rPr>
        <w:t>ma prawny obowiązek ochrony Państwa danych osobowych. Niniejsza Informacja objaśnia, w jaki sposób przetwarzamy (np. gromadzimy, wykorzystujemy, przechowujemy czy udostępniamy) Państwa dane osobowe. Będziemy przetwarzać wszelkie Państwa dane osobowe zgo</w:t>
      </w:r>
      <w:r w:rsidR="00E303C3">
        <w:rPr>
          <w:lang w:val="pl"/>
        </w:rPr>
        <w:t>dnie z niniejszą Informacją i z </w:t>
      </w:r>
      <w:r w:rsidR="00826E3D">
        <w:rPr>
          <w:lang w:val="pl"/>
        </w:rPr>
        <w:t>obowiązującym prawem.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t>1.    KIM JESTEŚMY? </w:t>
      </w:r>
    </w:p>
    <w:p w:rsidR="00762A90" w:rsidRDefault="00762A90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Firmą odpowiedzialną za przetwarzanie Państwa danych osobowych jest: </w:t>
      </w:r>
    </w:p>
    <w:p w:rsidR="004474E4" w:rsidRDefault="004474E4" w:rsidP="004474E4">
      <w:pPr>
        <w:jc w:val="both"/>
        <w:rPr>
          <w:lang w:val="pl-PL"/>
        </w:rPr>
      </w:pPr>
    </w:p>
    <w:p w:rsidR="004474E4" w:rsidRPr="004474E4" w:rsidRDefault="004474E4" w:rsidP="004474E4">
      <w:pPr>
        <w:jc w:val="both"/>
        <w:rPr>
          <w:lang w:val="pl-PL"/>
        </w:rPr>
      </w:pPr>
      <w:r w:rsidRPr="004474E4">
        <w:rPr>
          <w:lang w:val="pl-PL"/>
        </w:rPr>
        <w:t>Novo Nordisk Pharma Sp. z o.</w:t>
      </w:r>
      <w:proofErr w:type="gramStart"/>
      <w:r w:rsidRPr="004474E4">
        <w:rPr>
          <w:lang w:val="pl-PL"/>
        </w:rPr>
        <w:t>o</w:t>
      </w:r>
      <w:proofErr w:type="gramEnd"/>
      <w:r w:rsidRPr="004474E4">
        <w:rPr>
          <w:lang w:val="pl-PL"/>
        </w:rPr>
        <w:t xml:space="preserve">. </w:t>
      </w:r>
    </w:p>
    <w:p w:rsidR="004474E4" w:rsidRPr="004474E4" w:rsidRDefault="004474E4" w:rsidP="004474E4">
      <w:pPr>
        <w:jc w:val="both"/>
        <w:rPr>
          <w:lang w:val="pl-PL"/>
        </w:rPr>
      </w:pPr>
      <w:proofErr w:type="gramStart"/>
      <w:r w:rsidRPr="004474E4">
        <w:rPr>
          <w:lang w:val="pl-PL"/>
        </w:rPr>
        <w:t>ul</w:t>
      </w:r>
      <w:proofErr w:type="gramEnd"/>
      <w:r w:rsidRPr="004474E4">
        <w:rPr>
          <w:lang w:val="pl-PL"/>
        </w:rPr>
        <w:t xml:space="preserve">. </w:t>
      </w:r>
      <w:r>
        <w:rPr>
          <w:lang w:val="pl-PL"/>
        </w:rPr>
        <w:t>Krakowiaków 46</w:t>
      </w:r>
    </w:p>
    <w:p w:rsidR="004474E4" w:rsidRPr="004474E4" w:rsidRDefault="00DD299B" w:rsidP="004474E4">
      <w:pPr>
        <w:jc w:val="both"/>
        <w:rPr>
          <w:lang w:val="pl-PL"/>
        </w:rPr>
      </w:pPr>
      <w:r>
        <w:rPr>
          <w:lang w:val="pl-PL"/>
        </w:rPr>
        <w:t>02-255</w:t>
      </w:r>
      <w:bookmarkStart w:id="0" w:name="_GoBack"/>
      <w:bookmarkEnd w:id="0"/>
      <w:r w:rsidR="004474E4" w:rsidRPr="004474E4">
        <w:rPr>
          <w:lang w:val="pl-PL"/>
        </w:rPr>
        <w:t xml:space="preserve"> Warszawa </w:t>
      </w:r>
    </w:p>
    <w:p w:rsidR="004474E4" w:rsidRPr="004474E4" w:rsidRDefault="004474E4" w:rsidP="004474E4">
      <w:pPr>
        <w:jc w:val="both"/>
        <w:rPr>
          <w:lang w:val="pl-PL"/>
        </w:rPr>
      </w:pPr>
      <w:r w:rsidRPr="004474E4">
        <w:rPr>
          <w:lang w:val="pl-PL"/>
        </w:rPr>
        <w:t xml:space="preserve">NIP 527-11-13-612 </w:t>
      </w:r>
    </w:p>
    <w:p w:rsidR="004474E4" w:rsidRPr="004474E4" w:rsidRDefault="004474E4" w:rsidP="004474E4">
      <w:pPr>
        <w:jc w:val="both"/>
        <w:rPr>
          <w:b/>
          <w:lang w:val="pl-PL"/>
        </w:rPr>
      </w:pPr>
      <w:proofErr w:type="gramStart"/>
      <w:r w:rsidRPr="004474E4">
        <w:rPr>
          <w:lang w:val="pl-PL"/>
        </w:rPr>
        <w:t>tel</w:t>
      </w:r>
      <w:proofErr w:type="gramEnd"/>
      <w:r w:rsidRPr="004474E4">
        <w:rPr>
          <w:lang w:val="pl-PL"/>
        </w:rPr>
        <w:t xml:space="preserve">. +48 22 444 49 00 </w:t>
      </w:r>
    </w:p>
    <w:p w:rsidR="004474E4" w:rsidRPr="004474E4" w:rsidRDefault="004474E4" w:rsidP="004474E4">
      <w:pPr>
        <w:jc w:val="both"/>
        <w:rPr>
          <w:b/>
          <w:lang w:val="pl-PL"/>
        </w:rPr>
      </w:pPr>
    </w:p>
    <w:p w:rsidR="004474E4" w:rsidRPr="004474E4" w:rsidRDefault="004474E4" w:rsidP="004474E4">
      <w:pPr>
        <w:jc w:val="both"/>
        <w:rPr>
          <w:lang w:val="pl-PL"/>
        </w:rPr>
      </w:pPr>
      <w:r w:rsidRPr="004474E4">
        <w:rPr>
          <w:lang w:val="pl-PL"/>
        </w:rPr>
        <w:t>W dowolnym momencie mogą się Państwo skontakto</w:t>
      </w:r>
      <w:r>
        <w:rPr>
          <w:lang w:val="pl-PL"/>
        </w:rPr>
        <w:t>wać z Novo Nordisk Pharma Sp. z </w:t>
      </w:r>
      <w:r w:rsidRPr="004474E4">
        <w:rPr>
          <w:lang w:val="pl-PL"/>
        </w:rPr>
        <w:t>o.</w:t>
      </w:r>
      <w:proofErr w:type="gramStart"/>
      <w:r w:rsidRPr="004474E4">
        <w:rPr>
          <w:lang w:val="pl-PL"/>
        </w:rPr>
        <w:t>o</w:t>
      </w:r>
      <w:proofErr w:type="gramEnd"/>
      <w:r w:rsidRPr="004474E4">
        <w:rPr>
          <w:lang w:val="pl-PL"/>
        </w:rPr>
        <w:t xml:space="preserve">. </w:t>
      </w:r>
      <w:proofErr w:type="gramStart"/>
      <w:r w:rsidRPr="004474E4">
        <w:rPr>
          <w:lang w:val="pl-PL"/>
        </w:rPr>
        <w:t>lub</w:t>
      </w:r>
      <w:proofErr w:type="gramEnd"/>
      <w:r w:rsidRPr="004474E4">
        <w:rPr>
          <w:lang w:val="pl-PL"/>
        </w:rPr>
        <w:t xml:space="preserve"> Inspektorem Ochrony Danych z firmy Novo Nordisk pod adresem </w:t>
      </w:r>
      <w:hyperlink r:id="rId6" w:history="1">
        <w:r w:rsidRPr="004474E4">
          <w:rPr>
            <w:rStyle w:val="Hyperlink"/>
            <w:lang w:val="pl-PL"/>
          </w:rPr>
          <w:t>odoinfo@novonordisk.com</w:t>
        </w:r>
      </w:hyperlink>
      <w:r w:rsidRPr="004474E4">
        <w:rPr>
          <w:lang w:val="pl-PL"/>
        </w:rPr>
        <w:t>, jeżeli mają Państwo pytania lub obawy dotyczące sposobu przetwarzania przez nas Państwa danych osobowych.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t>2.    JAK GROMADZIMY PAŃSTWA DANE OSOBOWE?</w:t>
      </w:r>
    </w:p>
    <w:p w:rsidR="00762A90" w:rsidRDefault="00762A90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Otrzymujemy Państwa dane osobowe z następujących źródeł:  </w:t>
      </w:r>
    </w:p>
    <w:p w:rsidR="00826E3D" w:rsidRPr="00826E3D" w:rsidRDefault="00762A90" w:rsidP="00E303C3">
      <w:pPr>
        <w:numPr>
          <w:ilvl w:val="0"/>
          <w:numId w:val="12"/>
        </w:numPr>
        <w:spacing w:before="60" w:after="60"/>
        <w:ind w:left="714" w:hanging="357"/>
        <w:jc w:val="both"/>
      </w:pPr>
      <w:r>
        <w:rPr>
          <w:lang w:val="pl"/>
        </w:rPr>
        <w:t>B</w:t>
      </w:r>
      <w:r w:rsidR="00826E3D">
        <w:rPr>
          <w:lang w:val="pl"/>
        </w:rPr>
        <w:t>ezpośrednio od Państwa</w:t>
      </w:r>
      <w:r>
        <w:rPr>
          <w:lang w:val="pl"/>
        </w:rPr>
        <w:t>;</w:t>
      </w:r>
    </w:p>
    <w:p w:rsidR="00826E3D" w:rsidRPr="004474E4" w:rsidRDefault="00762A90" w:rsidP="00E303C3">
      <w:pPr>
        <w:numPr>
          <w:ilvl w:val="0"/>
          <w:numId w:val="12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Z</w:t>
      </w:r>
      <w:r w:rsidR="00E303C3">
        <w:rPr>
          <w:lang w:val="pl"/>
        </w:rPr>
        <w:t xml:space="preserve"> </w:t>
      </w:r>
      <w:r w:rsidR="00826E3D">
        <w:rPr>
          <w:lang w:val="pl"/>
        </w:rPr>
        <w:t>ogólnie dostępnych publikacji, stron internetowych lub mediów społecznościowych</w:t>
      </w:r>
      <w:r>
        <w:rPr>
          <w:lang w:val="pl"/>
        </w:rPr>
        <w:t>;</w:t>
      </w:r>
    </w:p>
    <w:p w:rsidR="00826E3D" w:rsidRPr="004474E4" w:rsidRDefault="00762A90" w:rsidP="00E303C3">
      <w:pPr>
        <w:numPr>
          <w:ilvl w:val="0"/>
          <w:numId w:val="12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O</w:t>
      </w:r>
      <w:r w:rsidR="00826E3D">
        <w:rPr>
          <w:lang w:val="pl"/>
        </w:rPr>
        <w:t>d sprzedawców/dostawców, którzy wcześniej uzyskali Państwa zgodę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t>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t>3.    DLACZEGO PRZETWARZAMY PAŃSTWA DANE OSOBOWE?</w:t>
      </w:r>
    </w:p>
    <w:p w:rsidR="00762A90" w:rsidRDefault="00762A90" w:rsidP="004474E4">
      <w:pPr>
        <w:jc w:val="both"/>
        <w:rPr>
          <w:lang w:val="pl"/>
        </w:rPr>
      </w:pPr>
    </w:p>
    <w:p w:rsidR="00826E3D" w:rsidRPr="00762A90" w:rsidRDefault="00826E3D" w:rsidP="004474E4">
      <w:pPr>
        <w:jc w:val="both"/>
        <w:rPr>
          <w:lang w:val="pl-PL"/>
        </w:rPr>
      </w:pPr>
      <w:r>
        <w:rPr>
          <w:lang w:val="pl"/>
        </w:rPr>
        <w:t>Zawsze przetwarzamy Państwa dane osobowe w konkretnym celu i przetwarzamy wyłącznie takie dane osobowe, które są istotne dla osiągnięcia takiego celu. W szczególności przetwarzamy Państwa dane osobowe do następujących celów:  </w:t>
      </w:r>
    </w:p>
    <w:p w:rsidR="00826E3D" w:rsidRPr="004474E4" w:rsidRDefault="00E303C3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-PL"/>
        </w:rPr>
        <w:t>Zarządzanie</w:t>
      </w:r>
      <w:r w:rsidR="00826E3D">
        <w:rPr>
          <w:lang w:val="pl"/>
        </w:rPr>
        <w:t xml:space="preserve"> naszymi </w:t>
      </w:r>
      <w:r w:rsidR="0078181C">
        <w:rPr>
          <w:lang w:val="pl"/>
        </w:rPr>
        <w:t xml:space="preserve">relacjami </w:t>
      </w:r>
      <w:r w:rsidR="00826E3D">
        <w:rPr>
          <w:lang w:val="pl"/>
        </w:rPr>
        <w:t>z Państwem (</w:t>
      </w:r>
      <w:r w:rsidR="0078181C">
        <w:rPr>
          <w:lang w:val="pl"/>
        </w:rPr>
        <w:t>przy wykorzystaniu</w:t>
      </w:r>
      <w:r w:rsidR="00826E3D">
        <w:rPr>
          <w:lang w:val="pl"/>
        </w:rPr>
        <w:t xml:space="preserve"> baz danych);</w:t>
      </w:r>
    </w:p>
    <w:p w:rsidR="00826E3D" w:rsidRPr="004474E4" w:rsidRDefault="00E303C3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-PL"/>
        </w:rPr>
        <w:t>Realizacja</w:t>
      </w:r>
      <w:r w:rsidR="00826E3D">
        <w:rPr>
          <w:lang w:val="pl"/>
        </w:rPr>
        <w:t xml:space="preserve"> zadań w związku z przygotowaniem lub wykonywaniem obowiązujących umów;</w:t>
      </w:r>
    </w:p>
    <w:p w:rsidR="00826E3D" w:rsidRPr="004474E4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D</w:t>
      </w:r>
      <w:r w:rsidR="00826E3D">
        <w:rPr>
          <w:lang w:val="pl"/>
        </w:rPr>
        <w:t>okumentowanie transakcji i zapewnienie przejrzystości transferów wartości;</w:t>
      </w:r>
    </w:p>
    <w:p w:rsidR="00826E3D" w:rsidRPr="004474E4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-PL"/>
        </w:rPr>
        <w:t>D</w:t>
      </w:r>
      <w:proofErr w:type="spellStart"/>
      <w:r w:rsidR="00826E3D">
        <w:rPr>
          <w:lang w:val="pl"/>
        </w:rPr>
        <w:t>ostarczanie</w:t>
      </w:r>
      <w:proofErr w:type="spellEnd"/>
      <w:r w:rsidR="00826E3D">
        <w:rPr>
          <w:lang w:val="pl"/>
        </w:rPr>
        <w:t xml:space="preserve"> Państwu odpowiednich, wystarczających i aktualnych informacji na temat chorób, leków oraz naszych produktów i usług;</w:t>
      </w:r>
    </w:p>
    <w:p w:rsidR="00826E3D" w:rsidRPr="00E303C3" w:rsidRDefault="0078181C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proofErr w:type="gramStart"/>
      <w:r w:rsidRPr="00E303C3">
        <w:rPr>
          <w:lang w:val="pl"/>
        </w:rPr>
        <w:t>P</w:t>
      </w:r>
      <w:r w:rsidR="00826E3D" w:rsidRPr="00E303C3">
        <w:rPr>
          <w:lang w:val="pl"/>
        </w:rPr>
        <w:t>oprawianie jakości</w:t>
      </w:r>
      <w:proofErr w:type="gramEnd"/>
      <w:r w:rsidR="00826E3D" w:rsidRPr="00E303C3">
        <w:rPr>
          <w:lang w:val="pl"/>
        </w:rPr>
        <w:t xml:space="preserve"> naszych interakcji i usług, poprzez dostosowanie naszej oferty do Państwa konkretnych potrzeb;</w:t>
      </w:r>
    </w:p>
    <w:p w:rsidR="00826E3D" w:rsidRPr="00E303C3" w:rsidRDefault="0078181C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"/>
        </w:rPr>
        <w:t>O</w:t>
      </w:r>
      <w:r w:rsidR="00826E3D" w:rsidRPr="00E303C3">
        <w:rPr>
          <w:lang w:val="pl"/>
        </w:rPr>
        <w:t xml:space="preserve">dpowiadanie na Państwa </w:t>
      </w:r>
      <w:r w:rsidRPr="00E303C3">
        <w:rPr>
          <w:lang w:val="pl"/>
        </w:rPr>
        <w:t xml:space="preserve">zapytania </w:t>
      </w:r>
      <w:r w:rsidR="00826E3D" w:rsidRPr="00E303C3">
        <w:rPr>
          <w:lang w:val="pl"/>
        </w:rPr>
        <w:t xml:space="preserve">i zapewnianie </w:t>
      </w:r>
      <w:r w:rsidRPr="00E303C3">
        <w:rPr>
          <w:lang w:val="pl"/>
        </w:rPr>
        <w:t>Pa</w:t>
      </w:r>
      <w:r w:rsidR="00E303C3" w:rsidRPr="00E303C3">
        <w:rPr>
          <w:lang w:val="pl"/>
        </w:rPr>
        <w:t>ń</w:t>
      </w:r>
      <w:r w:rsidRPr="00E303C3">
        <w:rPr>
          <w:lang w:val="pl"/>
        </w:rPr>
        <w:t xml:space="preserve">stwu </w:t>
      </w:r>
      <w:r w:rsidR="00826E3D" w:rsidRPr="00E303C3">
        <w:rPr>
          <w:lang w:val="pl"/>
        </w:rPr>
        <w:t>skutecznego wsparcia;</w:t>
      </w:r>
    </w:p>
    <w:p w:rsidR="00826E3D" w:rsidRPr="00E303C3" w:rsidRDefault="0078181C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"/>
        </w:rPr>
        <w:t>W</w:t>
      </w:r>
      <w:r w:rsidR="00826E3D" w:rsidRPr="00E303C3">
        <w:rPr>
          <w:lang w:val="pl"/>
        </w:rPr>
        <w:t>ysyłanie Państwu ankiet (np. w celu umożliwienia nam poprawy naszych przyszłych interakcji z Państwem); </w:t>
      </w:r>
    </w:p>
    <w:p w:rsidR="00826E3D" w:rsidRPr="004474E4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-PL"/>
        </w:rPr>
        <w:lastRenderedPageBreak/>
        <w:t>W</w:t>
      </w:r>
      <w:proofErr w:type="spellStart"/>
      <w:r w:rsidR="00826E3D">
        <w:rPr>
          <w:lang w:val="pl"/>
        </w:rPr>
        <w:t>ysyłanie</w:t>
      </w:r>
      <w:proofErr w:type="spellEnd"/>
      <w:r w:rsidR="00826E3D">
        <w:rPr>
          <w:lang w:val="pl"/>
        </w:rPr>
        <w:t xml:space="preserve"> Państwu informacji na temat promowanych przez nas produktów, obszarów terapeutycznych lub usług;</w:t>
      </w:r>
    </w:p>
    <w:p w:rsidR="00826E3D" w:rsidRPr="00E303C3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-PL"/>
        </w:rPr>
        <w:t>P</w:t>
      </w:r>
      <w:proofErr w:type="spellStart"/>
      <w:r w:rsidR="00826E3D" w:rsidRPr="00E303C3">
        <w:rPr>
          <w:lang w:val="pl"/>
        </w:rPr>
        <w:t>lanowanie</w:t>
      </w:r>
      <w:proofErr w:type="spellEnd"/>
      <w:r w:rsidR="00826E3D" w:rsidRPr="00E303C3">
        <w:rPr>
          <w:lang w:val="pl"/>
        </w:rPr>
        <w:t xml:space="preserve"> i prowadzenie komunikacji i interakcji z Państwem oraz zarządzanie tymi procesami (np. poprzez prowadzenie bazy danych zawierającej rejestr kontaktów z pracownikami służby zdrowia lub zarządzanie harmonogramem spotkań i raportowanie spotkań);</w:t>
      </w:r>
    </w:p>
    <w:p w:rsidR="00826E3D" w:rsidRPr="00E303C3" w:rsidRDefault="0078181C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-PL"/>
        </w:rPr>
        <w:t>Analiza</w:t>
      </w:r>
      <w:r w:rsidRPr="00E303C3">
        <w:rPr>
          <w:lang w:val="pl"/>
        </w:rPr>
        <w:t xml:space="preserve"> </w:t>
      </w:r>
      <w:r w:rsidR="00826E3D" w:rsidRPr="00E303C3">
        <w:rPr>
          <w:lang w:val="pl"/>
        </w:rPr>
        <w:t>naszych działań (np. liczby spotkań/wizyt);</w:t>
      </w:r>
    </w:p>
    <w:p w:rsidR="00826E3D" w:rsidRPr="00E303C3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-PL"/>
        </w:rPr>
        <w:t>U</w:t>
      </w:r>
      <w:r w:rsidR="00826E3D" w:rsidRPr="00E303C3">
        <w:rPr>
          <w:lang w:val="pl"/>
        </w:rPr>
        <w:t>kierunkowanie i segmentacja działań w celu jak najlepszego zaspokojenia Państwa potrzeb zawodowych;</w:t>
      </w:r>
    </w:p>
    <w:p w:rsidR="00826E3D" w:rsidRPr="00E303C3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-PL"/>
        </w:rPr>
        <w:t>Z</w:t>
      </w:r>
      <w:proofErr w:type="spellStart"/>
      <w:r w:rsidR="00826E3D" w:rsidRPr="00E303C3">
        <w:rPr>
          <w:lang w:val="pl"/>
        </w:rPr>
        <w:t>apraszanie</w:t>
      </w:r>
      <w:proofErr w:type="spellEnd"/>
      <w:r w:rsidR="00826E3D" w:rsidRPr="00E303C3">
        <w:rPr>
          <w:lang w:val="pl"/>
        </w:rPr>
        <w:t xml:space="preserve"> Państwa na sponsorowane przez nas wydarzenia lub spotkania promocyjne (np. wydarzenia medyczne, prelekcje, konferencje);</w:t>
      </w:r>
    </w:p>
    <w:p w:rsidR="00826E3D" w:rsidRPr="00E303C3" w:rsidRDefault="00E303C3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-PL"/>
        </w:rPr>
        <w:t>Z</w:t>
      </w:r>
      <w:proofErr w:type="spellStart"/>
      <w:r w:rsidR="00826E3D" w:rsidRPr="00E303C3">
        <w:rPr>
          <w:lang w:val="pl"/>
        </w:rPr>
        <w:t>apewnienie</w:t>
      </w:r>
      <w:proofErr w:type="spellEnd"/>
      <w:r w:rsidR="00826E3D" w:rsidRPr="00E303C3">
        <w:rPr>
          <w:lang w:val="pl"/>
        </w:rPr>
        <w:t xml:space="preserve"> Państwu dostępu do naszych modułów szkoleniowych, umożliwiających Państwu wykonywanie dla nas określonych usług;</w:t>
      </w:r>
    </w:p>
    <w:p w:rsidR="00826E3D" w:rsidRPr="00E303C3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-PL"/>
        </w:rPr>
        <w:t>Z</w:t>
      </w:r>
      <w:proofErr w:type="spellStart"/>
      <w:r w:rsidR="00826E3D" w:rsidRPr="00E303C3">
        <w:rPr>
          <w:lang w:val="pl"/>
        </w:rPr>
        <w:t>arządzanie</w:t>
      </w:r>
      <w:proofErr w:type="spellEnd"/>
      <w:r w:rsidR="00826E3D" w:rsidRPr="00E303C3">
        <w:rPr>
          <w:lang w:val="pl"/>
        </w:rPr>
        <w:t xml:space="preserve"> naszymi zasobami informatycznymi, w tym zarządzanie infrastrukturą i ciągłością działania;</w:t>
      </w:r>
    </w:p>
    <w:p w:rsidR="00826E3D" w:rsidRPr="00E303C3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-PL"/>
        </w:rPr>
        <w:t>Z</w:t>
      </w:r>
      <w:proofErr w:type="spellStart"/>
      <w:r w:rsidR="00826E3D" w:rsidRPr="00E303C3">
        <w:rPr>
          <w:lang w:val="pl"/>
        </w:rPr>
        <w:t>abezpieczenie</w:t>
      </w:r>
      <w:proofErr w:type="spellEnd"/>
      <w:r w:rsidR="00826E3D" w:rsidRPr="00E303C3">
        <w:rPr>
          <w:lang w:val="pl"/>
        </w:rPr>
        <w:t xml:space="preserve"> interesów gospodarczych firmy oraz zapewnienie zgodności z przepisami i realizacja sprawozdawczości (np. realizacja założeń naszej polityki i przestrzeganie lokalnych wymogów prawnych, przepisów dot. podatków i odliczeń, zarządzanie domniemanymi przypadkami wykroczeń lub nadużyć; prowadzenie audytów i obrony w sporach sądowych);</w:t>
      </w:r>
    </w:p>
    <w:p w:rsidR="00826E3D" w:rsidRPr="00E303C3" w:rsidRDefault="00E303C3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-PL"/>
        </w:rPr>
        <w:t>Z</w:t>
      </w:r>
      <w:proofErr w:type="spellStart"/>
      <w:r w:rsidR="00826E3D" w:rsidRPr="00E303C3">
        <w:rPr>
          <w:lang w:val="pl"/>
        </w:rPr>
        <w:t>arządzanie</w:t>
      </w:r>
      <w:proofErr w:type="spellEnd"/>
      <w:r w:rsidR="00826E3D" w:rsidRPr="00E303C3">
        <w:rPr>
          <w:lang w:val="pl"/>
        </w:rPr>
        <w:t xml:space="preserve"> procesami fuzji i przejęć, w których uczestniczy nasza firma;</w:t>
      </w:r>
    </w:p>
    <w:p w:rsidR="00826E3D" w:rsidRPr="00E303C3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</w:pPr>
      <w:r w:rsidRPr="00E303C3">
        <w:rPr>
          <w:lang w:val="pl"/>
        </w:rPr>
        <w:t>A</w:t>
      </w:r>
      <w:r w:rsidR="00826E3D" w:rsidRPr="00E303C3">
        <w:rPr>
          <w:lang w:val="pl"/>
        </w:rPr>
        <w:t>rchiwizacja i prowadzenie rejestrów;</w:t>
      </w:r>
    </w:p>
    <w:p w:rsidR="00826E3D" w:rsidRPr="00E303C3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</w:pPr>
      <w:r w:rsidRPr="00E303C3">
        <w:rPr>
          <w:lang w:val="pl"/>
        </w:rPr>
        <w:t>R</w:t>
      </w:r>
      <w:r w:rsidR="00826E3D" w:rsidRPr="00E303C3">
        <w:rPr>
          <w:lang w:val="pl"/>
        </w:rPr>
        <w:t>ozliczenia i fakturowanie; oraz</w:t>
      </w:r>
    </w:p>
    <w:p w:rsidR="00826E3D" w:rsidRPr="00E303C3" w:rsidRDefault="00762A90" w:rsidP="00E303C3">
      <w:pPr>
        <w:numPr>
          <w:ilvl w:val="0"/>
          <w:numId w:val="13"/>
        </w:numPr>
        <w:spacing w:before="60" w:after="60"/>
        <w:ind w:left="714" w:hanging="357"/>
        <w:jc w:val="both"/>
        <w:rPr>
          <w:lang w:val="pl-PL"/>
        </w:rPr>
      </w:pPr>
      <w:r w:rsidRPr="00E303C3">
        <w:rPr>
          <w:lang w:val="pl"/>
        </w:rPr>
        <w:t>D</w:t>
      </w:r>
      <w:r w:rsidR="00826E3D" w:rsidRPr="00E303C3">
        <w:rPr>
          <w:lang w:val="pl"/>
        </w:rPr>
        <w:t xml:space="preserve">o wszelkich innych celów </w:t>
      </w:r>
      <w:r w:rsidR="0078181C" w:rsidRPr="00E303C3">
        <w:rPr>
          <w:lang w:val="pl"/>
        </w:rPr>
        <w:t xml:space="preserve">wynikających z obowiązków </w:t>
      </w:r>
      <w:r w:rsidR="00826E3D" w:rsidRPr="00E303C3">
        <w:rPr>
          <w:lang w:val="pl"/>
        </w:rPr>
        <w:t>nałożonych przez prawo i władze.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t>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t>4.    JAKIE RODZAJE PAŃSTWA DANYCH OSOBOWYCH PRZETWARZAMY?</w:t>
      </w:r>
    </w:p>
    <w:p w:rsidR="00762A90" w:rsidRDefault="00762A90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W celach opisanych w punkcie 3 powyżej możemy przetwarzać następujące rodzaje danych osobowych: </w:t>
      </w:r>
    </w:p>
    <w:p w:rsidR="00826E3D" w:rsidRPr="00DB3C40" w:rsidRDefault="009E5CDA" w:rsidP="00DB3C40">
      <w:pPr>
        <w:numPr>
          <w:ilvl w:val="0"/>
          <w:numId w:val="14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I</w:t>
      </w:r>
      <w:proofErr w:type="spellStart"/>
      <w:r w:rsidR="00826E3D" w:rsidRPr="00DB3C40">
        <w:rPr>
          <w:lang w:val="pl"/>
        </w:rPr>
        <w:t>nformacje</w:t>
      </w:r>
      <w:proofErr w:type="spellEnd"/>
      <w:r w:rsidR="00826E3D" w:rsidRPr="00DB3C40">
        <w:rPr>
          <w:lang w:val="pl"/>
        </w:rPr>
        <w:t xml:space="preserve"> ogólne i identyfikacyjne na Państwa temat (np. nazwa, imię, nazwisko, płeć, adres e-mail i/lub adres pocztowy, numer telefonu stacjonarnego i/lub komórkowego);</w:t>
      </w:r>
    </w:p>
    <w:p w:rsidR="00826E3D" w:rsidRPr="00DB3C40" w:rsidRDefault="009E5CDA" w:rsidP="00DB3C40">
      <w:pPr>
        <w:numPr>
          <w:ilvl w:val="0"/>
          <w:numId w:val="14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I</w:t>
      </w:r>
      <w:proofErr w:type="spellStart"/>
      <w:r w:rsidR="00826E3D" w:rsidRPr="00DB3C40">
        <w:rPr>
          <w:lang w:val="pl"/>
        </w:rPr>
        <w:t>nformacje</w:t>
      </w:r>
      <w:proofErr w:type="spellEnd"/>
      <w:r w:rsidR="00826E3D" w:rsidRPr="00DB3C40">
        <w:rPr>
          <w:lang w:val="pl"/>
        </w:rPr>
        <w:t xml:space="preserve"> o pełnionej przez Państwa funkcji (np. tytuł, stanowisko, nazwa firmy oraz, w przypadku pracowników służby zdrowia, pierwsza specjalizacja, druga specjalizacja, rok ukończenia studiów medycznych, publikacje, udział w kongresach, nagrody, życiorys, wykształcenie, współpraca z uniwersytetami, doświadczenie z zakresu i udział/wkład w badania kliniczne, wytyczne, rady naukowe i organizacje, zaangażowanie w terapie i leczenie);</w:t>
      </w:r>
    </w:p>
    <w:p w:rsidR="00826E3D" w:rsidRPr="00DB3C40" w:rsidRDefault="009E5CDA" w:rsidP="00DB3C40">
      <w:pPr>
        <w:numPr>
          <w:ilvl w:val="0"/>
          <w:numId w:val="14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I</w:t>
      </w:r>
      <w:proofErr w:type="spellStart"/>
      <w:r w:rsidR="00826E3D" w:rsidRPr="00DB3C40">
        <w:rPr>
          <w:lang w:val="pl"/>
        </w:rPr>
        <w:t>nformacje</w:t>
      </w:r>
      <w:proofErr w:type="spellEnd"/>
      <w:r w:rsidR="00826E3D" w:rsidRPr="00DB3C40">
        <w:rPr>
          <w:lang w:val="pl"/>
        </w:rPr>
        <w:t xml:space="preserve"> o płatnościach (np. informacje o rachunku </w:t>
      </w:r>
      <w:proofErr w:type="gramStart"/>
      <w:r w:rsidR="00826E3D" w:rsidRPr="00DB3C40">
        <w:rPr>
          <w:lang w:val="pl"/>
        </w:rPr>
        <w:t xml:space="preserve">bankowym, </w:t>
      </w:r>
      <w:r w:rsidR="0078181C" w:rsidRPr="00DB3C40">
        <w:rPr>
          <w:lang w:val="pl"/>
        </w:rPr>
        <w:t xml:space="preserve">, </w:t>
      </w:r>
      <w:proofErr w:type="gramEnd"/>
      <w:r w:rsidR="00826E3D" w:rsidRPr="00DB3C40">
        <w:rPr>
          <w:lang w:val="pl"/>
        </w:rPr>
        <w:t>numer VAT lub inny numer identyfikacji podatkowej);</w:t>
      </w:r>
    </w:p>
    <w:p w:rsidR="00826E3D" w:rsidRPr="00DB3C40" w:rsidRDefault="00826E3D" w:rsidP="00DB3C40">
      <w:pPr>
        <w:numPr>
          <w:ilvl w:val="0"/>
          <w:numId w:val="14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"/>
        </w:rPr>
        <w:t>Państwa dane związane z identyfikacją elektroniczną, jeżeli są one wymagane w celu dostarczania produktów lub usług do naszej firmy (np. login, uprawnienia dostępu, hasła, numer identyfikatora, adres IP, identyfikatory internetowe/pliki cookie, wpisy w dzienniku, czasy dostępu i połączenia, rejestracja obrazów lub dźwięków, jak np. zdjęcia z odznaki, nagrania z systemu CCTV lub nagrania głosu);</w:t>
      </w:r>
    </w:p>
    <w:p w:rsidR="00826E3D" w:rsidRPr="00DB3C40" w:rsidRDefault="009E5CDA" w:rsidP="00DB3C40">
      <w:pPr>
        <w:numPr>
          <w:ilvl w:val="0"/>
          <w:numId w:val="14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I</w:t>
      </w:r>
      <w:proofErr w:type="spellStart"/>
      <w:r w:rsidR="00826E3D" w:rsidRPr="00DB3C40">
        <w:rPr>
          <w:lang w:val="pl"/>
        </w:rPr>
        <w:t>nformacje</w:t>
      </w:r>
      <w:proofErr w:type="spellEnd"/>
      <w:r w:rsidR="00826E3D" w:rsidRPr="00DB3C40">
        <w:rPr>
          <w:lang w:val="pl"/>
        </w:rPr>
        <w:t xml:space="preserve"> dotyczące Państwa korzystania, odpowiedzi i/lub preferencji, w tym w zakresie rodzajów komentowanych informacji, kanałów komunikacji i częstotliwości;</w:t>
      </w:r>
    </w:p>
    <w:p w:rsidR="00826E3D" w:rsidRPr="00DB3C40" w:rsidRDefault="009E5CDA" w:rsidP="00DB3C40">
      <w:pPr>
        <w:numPr>
          <w:ilvl w:val="0"/>
          <w:numId w:val="14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D</w:t>
      </w:r>
      <w:proofErr w:type="spellStart"/>
      <w:r w:rsidR="00826E3D" w:rsidRPr="00DB3C40">
        <w:rPr>
          <w:lang w:val="pl"/>
        </w:rPr>
        <w:t>ane</w:t>
      </w:r>
      <w:proofErr w:type="spellEnd"/>
      <w:r w:rsidR="00826E3D" w:rsidRPr="00DB3C40">
        <w:rPr>
          <w:lang w:val="pl"/>
        </w:rPr>
        <w:t xml:space="preserve">, które nam Państwo przekazują, np. zawarte w wypełnionych formularzach lub przekazane podczas wydarzeń, w których Państwo uczestniczą albo </w:t>
      </w:r>
      <w:r w:rsidR="00826E3D" w:rsidRPr="00DB3C40">
        <w:rPr>
          <w:lang w:val="pl"/>
        </w:rPr>
        <w:lastRenderedPageBreak/>
        <w:t>przekazywane w formie odpowiedzi na pytania zadane podczas rozmowy lub w ankiecie;</w:t>
      </w:r>
    </w:p>
    <w:p w:rsidR="00826E3D" w:rsidRPr="00DB3C40" w:rsidRDefault="009E5CDA" w:rsidP="00DB3C40">
      <w:pPr>
        <w:numPr>
          <w:ilvl w:val="0"/>
          <w:numId w:val="14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"/>
        </w:rPr>
        <w:t>D</w:t>
      </w:r>
      <w:r w:rsidR="00826E3D" w:rsidRPr="00DB3C40">
        <w:rPr>
          <w:lang w:val="pl"/>
        </w:rPr>
        <w:t>ane dotyczące naszych produktów lub usług; oraz</w:t>
      </w:r>
    </w:p>
    <w:p w:rsidR="00826E3D" w:rsidRPr="00DB3C40" w:rsidRDefault="009E5CDA" w:rsidP="00DB3C40">
      <w:pPr>
        <w:numPr>
          <w:ilvl w:val="0"/>
          <w:numId w:val="14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I</w:t>
      </w:r>
      <w:proofErr w:type="spellStart"/>
      <w:r w:rsidR="00826E3D" w:rsidRPr="00DB3C40">
        <w:rPr>
          <w:lang w:val="pl"/>
        </w:rPr>
        <w:t>nformacje</w:t>
      </w:r>
      <w:proofErr w:type="spellEnd"/>
      <w:r w:rsidR="00826E3D" w:rsidRPr="00DB3C40">
        <w:rPr>
          <w:lang w:val="pl"/>
        </w:rPr>
        <w:t xml:space="preserve"> na temat czynności/interakcji o charakterze promocyjnym, naukowym lub medycznym, w których wraz Państwem uczestniczymy, w tym na temat potencjalnych przyszłych interakcji. </w:t>
      </w:r>
    </w:p>
    <w:p w:rsidR="00762A90" w:rsidRDefault="00762A90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Jeżeli zamierzają Państwo przekazać nam dane osobowe innych osób (np. Państwa współpracowników), muszą Państwo przekazać tym osobom egzemplarz niniejszej Informacji o polityce prywatności, osobiście lub za pośrednictwem ich pracodawcy.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t>5. DLACZEGO PRZEPISY PRAWA DOPUSZCZAJĄ PRZETWARZANIE PRZEZ NAS PAŃSTWA DANYCH OSOBOWYCH?</w:t>
      </w:r>
    </w:p>
    <w:p w:rsidR="009E5CDA" w:rsidRDefault="009E5CDA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Gromadzenie danych osobowych odbywa się wyłącznie w niezbędnym zakresie. Niedopuszczalna jest sprzedaż zebranych danych osobom trzecim z jakiegokolwiek powodu.</w:t>
      </w:r>
      <w:r w:rsidR="00DB3C40">
        <w:rPr>
          <w:lang w:val="pl"/>
        </w:rPr>
        <w:t xml:space="preserve"> </w:t>
      </w:r>
      <w:r>
        <w:rPr>
          <w:lang w:val="pl"/>
        </w:rPr>
        <w:t>Przetwarzanie przez nas Państwa danych osobowych wymaga istnienia podstawy prawnej. Nie będziemy przetwarzać Państwa danych osobowych nie mając do tego odpowiedniego uzasadnienia wynikającego z przepisów prawa. Dlatego też będziemy przetwarzać Państwa dane osobowe wyłącznie wówczas, gdy: </w:t>
      </w:r>
    </w:p>
    <w:p w:rsidR="00826E3D" w:rsidRPr="00826E3D" w:rsidRDefault="009E5CDA" w:rsidP="00DB3C40">
      <w:pPr>
        <w:numPr>
          <w:ilvl w:val="0"/>
          <w:numId w:val="15"/>
        </w:numPr>
        <w:spacing w:before="60" w:after="60"/>
        <w:ind w:left="714" w:hanging="357"/>
        <w:jc w:val="both"/>
      </w:pPr>
      <w:r>
        <w:rPr>
          <w:lang w:val="pl"/>
        </w:rPr>
        <w:t>U</w:t>
      </w:r>
      <w:r w:rsidR="00826E3D">
        <w:rPr>
          <w:lang w:val="pl"/>
        </w:rPr>
        <w:t>zyskamy Państwa uprzednią zgodę;</w:t>
      </w:r>
    </w:p>
    <w:p w:rsidR="00826E3D" w:rsidRPr="004474E4" w:rsidRDefault="009E5CDA" w:rsidP="00DB3C40">
      <w:pPr>
        <w:numPr>
          <w:ilvl w:val="0"/>
          <w:numId w:val="15"/>
        </w:numPr>
        <w:spacing w:before="60" w:after="60"/>
        <w:ind w:left="714" w:hanging="357"/>
        <w:jc w:val="both"/>
        <w:rPr>
          <w:lang w:val="pl-PL"/>
        </w:rPr>
      </w:pPr>
      <w:r w:rsidRPr="009E5CDA">
        <w:rPr>
          <w:lang w:val="pl-PL"/>
        </w:rPr>
        <w:t>P</w:t>
      </w:r>
      <w:proofErr w:type="spellStart"/>
      <w:r w:rsidR="00826E3D">
        <w:rPr>
          <w:lang w:val="pl"/>
        </w:rPr>
        <w:t>rzetwarzanie</w:t>
      </w:r>
      <w:proofErr w:type="spellEnd"/>
      <w:r w:rsidR="00826E3D">
        <w:rPr>
          <w:lang w:val="pl"/>
        </w:rPr>
        <w:t xml:space="preserve"> jest niezbędne do wykonania naszych zobowiązań umownych wobec Państwa lub do podjęcia działań przed zawarciem umowy, na Państwa żądanie;</w:t>
      </w:r>
    </w:p>
    <w:p w:rsidR="00826E3D" w:rsidRPr="004474E4" w:rsidRDefault="009E5CDA" w:rsidP="00DB3C40">
      <w:pPr>
        <w:numPr>
          <w:ilvl w:val="0"/>
          <w:numId w:val="15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-PL"/>
        </w:rPr>
        <w:t>P</w:t>
      </w:r>
      <w:proofErr w:type="spellStart"/>
      <w:r w:rsidR="00826E3D">
        <w:rPr>
          <w:lang w:val="pl"/>
        </w:rPr>
        <w:t>rzetwarzanie</w:t>
      </w:r>
      <w:proofErr w:type="spellEnd"/>
      <w:r w:rsidR="00826E3D">
        <w:rPr>
          <w:lang w:val="pl"/>
        </w:rPr>
        <w:t xml:space="preserve"> jest niezbędne do wypełnienia naszych zobowiązań prawnych lub regulacyjnych; lub</w:t>
      </w:r>
    </w:p>
    <w:p w:rsidR="00826E3D" w:rsidRPr="004474E4" w:rsidRDefault="009E5CDA" w:rsidP="00DB3C40">
      <w:pPr>
        <w:numPr>
          <w:ilvl w:val="0"/>
          <w:numId w:val="15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-PL"/>
        </w:rPr>
        <w:t>P</w:t>
      </w:r>
      <w:proofErr w:type="spellStart"/>
      <w:r w:rsidR="00826E3D">
        <w:rPr>
          <w:lang w:val="pl"/>
        </w:rPr>
        <w:t>rzetwarzanie</w:t>
      </w:r>
      <w:proofErr w:type="spellEnd"/>
      <w:r w:rsidR="00826E3D">
        <w:rPr>
          <w:lang w:val="pl"/>
        </w:rPr>
        <w:t xml:space="preserve"> jest niezbędne do realizacji naszych prawnie uzasadnionych interesów i nie ma ono nadmiernego wpływu na Państwa interesy ani podstawowe prawa i wolności. </w:t>
      </w:r>
    </w:p>
    <w:p w:rsidR="009E5CDA" w:rsidRDefault="009E5CDA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Należy zaznaczyć, że podczas przetwarzania przez nas Państwa danych osobowych w oparciu o ostatnią z ww. podstaw, zawsze staramy się zachować równowagę między naszymi prawnie uzasadnionymi interesami, a Państwa prywatnością. Przykładem takich „prawnie uzasadnionych interesów” są czynności przetwarzania danych realizowane w celu: </w:t>
      </w:r>
    </w:p>
    <w:p w:rsidR="00826E3D" w:rsidRPr="00DB3C40" w:rsidRDefault="00826E3D" w:rsidP="00DB3C40">
      <w:pPr>
        <w:numPr>
          <w:ilvl w:val="0"/>
          <w:numId w:val="16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"/>
        </w:rPr>
        <w:t>Wypracowania przejrzystych i profesjonalnych stosunków z pracownikami służby zdrowia;</w:t>
      </w:r>
    </w:p>
    <w:p w:rsidR="00826E3D" w:rsidRPr="00DB3C40" w:rsidRDefault="00826E3D" w:rsidP="00DB3C40">
      <w:pPr>
        <w:numPr>
          <w:ilvl w:val="0"/>
          <w:numId w:val="16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"/>
        </w:rPr>
        <w:t>Promowania innowacyjności Novo Nordisk w branży farmaceutycznej;</w:t>
      </w:r>
    </w:p>
    <w:p w:rsidR="00826E3D" w:rsidRPr="00DB3C40" w:rsidRDefault="00826E3D" w:rsidP="00DB3C40">
      <w:pPr>
        <w:numPr>
          <w:ilvl w:val="0"/>
          <w:numId w:val="16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"/>
        </w:rPr>
        <w:t>Zarządzania zasobami ludzkimi i finansowymi Novo Nordisk oraz optymalizacji interakcji z pracownikami służby zdrowia;</w:t>
      </w:r>
    </w:p>
    <w:p w:rsidR="00826E3D" w:rsidRPr="00DB3C40" w:rsidRDefault="00826E3D" w:rsidP="00DB3C40">
      <w:pPr>
        <w:numPr>
          <w:ilvl w:val="0"/>
          <w:numId w:val="16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"/>
        </w:rPr>
        <w:t>Zapewnienia, że zgodnie z opinią odpowiednio poinformowanego technika medycznego i profesjonalną oceną, pacjent otrzyma odpowiedni lek.</w:t>
      </w:r>
    </w:p>
    <w:p w:rsidR="00826E3D" w:rsidRPr="00DB3C40" w:rsidRDefault="009E5CDA" w:rsidP="00DB3C40">
      <w:pPr>
        <w:numPr>
          <w:ilvl w:val="0"/>
          <w:numId w:val="16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K</w:t>
      </w:r>
      <w:proofErr w:type="spellStart"/>
      <w:r w:rsidR="00826E3D" w:rsidRPr="00DB3C40">
        <w:rPr>
          <w:lang w:val="pl"/>
        </w:rPr>
        <w:t>orzystania</w:t>
      </w:r>
      <w:proofErr w:type="spellEnd"/>
      <w:r w:rsidR="00826E3D" w:rsidRPr="00DB3C40">
        <w:rPr>
          <w:lang w:val="pl"/>
        </w:rPr>
        <w:t xml:space="preserve"> z usług efektywnych kosztowo (np. możemy zdecydować się na korzystanie z określonych platform oferowanych przez dostawców w celu przetwarzania danych);</w:t>
      </w:r>
    </w:p>
    <w:p w:rsidR="00826E3D" w:rsidRPr="00DB3C40" w:rsidRDefault="009E5CDA" w:rsidP="00DB3C40">
      <w:pPr>
        <w:numPr>
          <w:ilvl w:val="0"/>
          <w:numId w:val="16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"/>
        </w:rPr>
        <w:t>O</w:t>
      </w:r>
      <w:r w:rsidR="00826E3D" w:rsidRPr="00DB3C40">
        <w:rPr>
          <w:lang w:val="pl"/>
        </w:rPr>
        <w:t>ferowania naszych produktów lub usług naszym klientom;</w:t>
      </w:r>
    </w:p>
    <w:p w:rsidR="00826E3D" w:rsidRPr="00DB3C40" w:rsidRDefault="009E5CDA" w:rsidP="00DB3C40">
      <w:pPr>
        <w:numPr>
          <w:ilvl w:val="0"/>
          <w:numId w:val="16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Z</w:t>
      </w:r>
      <w:proofErr w:type="spellStart"/>
      <w:r w:rsidR="00826E3D" w:rsidRPr="00DB3C40">
        <w:rPr>
          <w:lang w:val="pl"/>
        </w:rPr>
        <w:t>apobiegania</w:t>
      </w:r>
      <w:proofErr w:type="spellEnd"/>
      <w:r w:rsidR="00826E3D" w:rsidRPr="00DB3C40">
        <w:rPr>
          <w:lang w:val="pl"/>
        </w:rPr>
        <w:t xml:space="preserve"> nadużyciom lub działalności przestępczej, niewłaściwemu wykorzystaniu naszych produktów lub usług oraz zabezpieczeń naszych systemów informatycznych, architektury i sieci;</w:t>
      </w:r>
    </w:p>
    <w:p w:rsidR="00826E3D" w:rsidRPr="00DB3C40" w:rsidRDefault="009E5CDA" w:rsidP="00DB3C40">
      <w:pPr>
        <w:numPr>
          <w:ilvl w:val="0"/>
          <w:numId w:val="16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S</w:t>
      </w:r>
      <w:proofErr w:type="spellStart"/>
      <w:r w:rsidR="00826E3D" w:rsidRPr="00DB3C40">
        <w:rPr>
          <w:lang w:val="pl"/>
        </w:rPr>
        <w:t>przedaży</w:t>
      </w:r>
      <w:proofErr w:type="spellEnd"/>
      <w:r w:rsidR="00826E3D" w:rsidRPr="00DB3C40">
        <w:rPr>
          <w:lang w:val="pl"/>
        </w:rPr>
        <w:t xml:space="preserve"> jakiejkolwiek części naszego przedsiębiorstwa lub jego majątku oraz w celu umożliwienia osobie trzeciej nabycia całości lub części naszego przedsiębiorstwa lub jego majątku; oraz</w:t>
      </w:r>
    </w:p>
    <w:p w:rsidR="00826E3D" w:rsidRPr="00DB3C40" w:rsidRDefault="009E5CDA" w:rsidP="00DB3C40">
      <w:pPr>
        <w:numPr>
          <w:ilvl w:val="0"/>
          <w:numId w:val="16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R</w:t>
      </w:r>
      <w:proofErr w:type="spellStart"/>
      <w:r w:rsidR="00826E3D" w:rsidRPr="00DB3C40">
        <w:rPr>
          <w:lang w:val="pl"/>
        </w:rPr>
        <w:t>ealizacji</w:t>
      </w:r>
      <w:proofErr w:type="spellEnd"/>
      <w:r w:rsidR="00826E3D" w:rsidRPr="00DB3C40">
        <w:rPr>
          <w:lang w:val="pl"/>
        </w:rPr>
        <w:t xml:space="preserve"> naszych celów korporacyjnych i założeń z zakresu odpowiedzialności społecznej.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lastRenderedPageBreak/>
        <w:t>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t>6.    W JAKI SPOSÓB UDOSTĘPNIAMY PAŃSTWA DANE OSOBOWE? </w:t>
      </w:r>
    </w:p>
    <w:p w:rsidR="009E5CDA" w:rsidRDefault="009E5CDA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Możemy udostępniać Państwa dane osobowe następującym podmiotom: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W trakcie naszej działalności oraz w celach tożsamych z tymi, które wskazano w niniejszej Informacji o polityce prywatności, możemy udostępniać i przekazywać Państwa dane osobowe następującym kategoriom odbiorców, którym te dane są niezbędne do realizacji ww. celów:</w:t>
      </w:r>
    </w:p>
    <w:p w:rsidR="00826E3D" w:rsidRPr="00DB3C40" w:rsidRDefault="009E5CDA" w:rsidP="00DB3C40">
      <w:pPr>
        <w:numPr>
          <w:ilvl w:val="0"/>
          <w:numId w:val="17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-PL"/>
        </w:rPr>
        <w:t>N</w:t>
      </w:r>
      <w:proofErr w:type="spellStart"/>
      <w:r w:rsidR="00826E3D">
        <w:rPr>
          <w:lang w:val="pl"/>
        </w:rPr>
        <w:t>aszemu</w:t>
      </w:r>
      <w:proofErr w:type="spellEnd"/>
      <w:r w:rsidR="00826E3D">
        <w:rPr>
          <w:lang w:val="pl"/>
        </w:rPr>
        <w:t xml:space="preserve"> personelowi (w tym pracownikom, działom i innym firmom z grupy Novo </w:t>
      </w:r>
      <w:r w:rsidR="00826E3D" w:rsidRPr="00DB3C40">
        <w:rPr>
          <w:lang w:val="pl"/>
        </w:rPr>
        <w:t>Nordisk);</w:t>
      </w:r>
    </w:p>
    <w:p w:rsidR="00826E3D" w:rsidRPr="00DB3C40" w:rsidRDefault="00DB3C40" w:rsidP="00DB3C40">
      <w:pPr>
        <w:numPr>
          <w:ilvl w:val="0"/>
          <w:numId w:val="17"/>
        </w:numPr>
        <w:spacing w:before="60" w:after="60"/>
        <w:ind w:left="714" w:hanging="357"/>
        <w:jc w:val="both"/>
        <w:rPr>
          <w:lang w:val="pl-PL"/>
        </w:rPr>
      </w:pPr>
      <w:proofErr w:type="gramStart"/>
      <w:r w:rsidRPr="00DB3C40">
        <w:rPr>
          <w:lang w:val="pl"/>
        </w:rPr>
        <w:t>n</w:t>
      </w:r>
      <w:r w:rsidR="00826E3D" w:rsidRPr="00DB3C40">
        <w:rPr>
          <w:lang w:val="pl"/>
        </w:rPr>
        <w:t>aszym</w:t>
      </w:r>
      <w:proofErr w:type="gramEnd"/>
      <w:r w:rsidR="00826E3D" w:rsidRPr="00DB3C40">
        <w:rPr>
          <w:lang w:val="pl"/>
        </w:rPr>
        <w:t xml:space="preserve"> niezależnym </w:t>
      </w:r>
      <w:r w:rsidRPr="00DB3C40">
        <w:rPr>
          <w:lang w:val="pl"/>
        </w:rPr>
        <w:t>usługodawcom, (jeżeli</w:t>
      </w:r>
      <w:r w:rsidR="00826E3D" w:rsidRPr="00DB3C40">
        <w:rPr>
          <w:lang w:val="pl"/>
        </w:rPr>
        <w:t xml:space="preserve"> zostali ustanowieni);</w:t>
      </w:r>
    </w:p>
    <w:p w:rsidR="00826E3D" w:rsidRPr="00DB3C40" w:rsidRDefault="009E5CDA" w:rsidP="00DB3C40">
      <w:pPr>
        <w:numPr>
          <w:ilvl w:val="0"/>
          <w:numId w:val="17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N</w:t>
      </w:r>
      <w:proofErr w:type="spellStart"/>
      <w:r w:rsidR="00826E3D" w:rsidRPr="00DB3C40">
        <w:rPr>
          <w:lang w:val="pl"/>
        </w:rPr>
        <w:t>aszym</w:t>
      </w:r>
      <w:proofErr w:type="spellEnd"/>
      <w:r w:rsidR="00826E3D" w:rsidRPr="00DB3C40">
        <w:rPr>
          <w:lang w:val="pl"/>
        </w:rPr>
        <w:t xml:space="preserve"> dostawcom i usługodawcom, którzy dostarczają nam usługi i produkty;</w:t>
      </w:r>
    </w:p>
    <w:p w:rsidR="00826E3D" w:rsidRPr="00DB3C40" w:rsidRDefault="009E5CDA" w:rsidP="00DB3C40">
      <w:pPr>
        <w:numPr>
          <w:ilvl w:val="0"/>
          <w:numId w:val="17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N</w:t>
      </w:r>
      <w:proofErr w:type="spellStart"/>
      <w:r w:rsidR="00826E3D" w:rsidRPr="00DB3C40">
        <w:rPr>
          <w:lang w:val="pl"/>
        </w:rPr>
        <w:t>aszym</w:t>
      </w:r>
      <w:proofErr w:type="spellEnd"/>
      <w:r w:rsidR="00826E3D" w:rsidRPr="00DB3C40">
        <w:rPr>
          <w:lang w:val="pl"/>
        </w:rPr>
        <w:t xml:space="preserve"> dostawcom systemów informatycznych, dostawcom usług w chmurze, dostawcom usług baz danych i konsultantom;</w:t>
      </w:r>
    </w:p>
    <w:p w:rsidR="00826E3D" w:rsidRPr="00DB3C40" w:rsidRDefault="009E5CDA" w:rsidP="00DB3C40">
      <w:pPr>
        <w:numPr>
          <w:ilvl w:val="0"/>
          <w:numId w:val="17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N</w:t>
      </w:r>
      <w:proofErr w:type="spellStart"/>
      <w:r w:rsidR="00826E3D" w:rsidRPr="00DB3C40">
        <w:rPr>
          <w:lang w:val="pl"/>
        </w:rPr>
        <w:t>aszym</w:t>
      </w:r>
      <w:proofErr w:type="spellEnd"/>
      <w:r w:rsidR="00826E3D" w:rsidRPr="00DB3C40">
        <w:rPr>
          <w:lang w:val="pl"/>
        </w:rPr>
        <w:t xml:space="preserve"> partnerom biznesowym oferującym produkty i usługi wspólnie z nami albo z naszymi spółkami zależnymi lub podmiotami stowarzyszonymi;</w:t>
      </w:r>
    </w:p>
    <w:p w:rsidR="00826E3D" w:rsidRPr="00DB3C40" w:rsidRDefault="009E5CDA" w:rsidP="00DB3C40">
      <w:pPr>
        <w:numPr>
          <w:ilvl w:val="0"/>
          <w:numId w:val="17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W</w:t>
      </w:r>
      <w:proofErr w:type="spellStart"/>
      <w:r w:rsidR="00826E3D" w:rsidRPr="00DB3C40">
        <w:rPr>
          <w:lang w:val="pl"/>
        </w:rPr>
        <w:t>szelkim</w:t>
      </w:r>
      <w:proofErr w:type="spellEnd"/>
      <w:r w:rsidR="00826E3D" w:rsidRPr="00DB3C40">
        <w:rPr>
          <w:lang w:val="pl"/>
        </w:rPr>
        <w:t xml:space="preserve"> osobom trzecim, na </w:t>
      </w:r>
      <w:proofErr w:type="gramStart"/>
      <w:r w:rsidR="00826E3D" w:rsidRPr="00DB3C40">
        <w:rPr>
          <w:lang w:val="pl"/>
        </w:rPr>
        <w:t>rzecz których</w:t>
      </w:r>
      <w:proofErr w:type="gramEnd"/>
      <w:r w:rsidR="00826E3D" w:rsidRPr="00DB3C40">
        <w:rPr>
          <w:lang w:val="pl"/>
        </w:rPr>
        <w:t xml:space="preserve"> dokonamy przeniesienia lub nowacji naszych praw lub obowiązków; oraz</w:t>
      </w:r>
    </w:p>
    <w:p w:rsidR="00826E3D" w:rsidRPr="00DB3C40" w:rsidRDefault="009E5CDA" w:rsidP="00DB3C40">
      <w:pPr>
        <w:numPr>
          <w:ilvl w:val="0"/>
          <w:numId w:val="17"/>
        </w:numPr>
        <w:spacing w:before="60" w:after="60"/>
        <w:ind w:left="714" w:hanging="357"/>
        <w:jc w:val="both"/>
        <w:rPr>
          <w:lang w:val="pl-PL"/>
        </w:rPr>
      </w:pPr>
      <w:r w:rsidRPr="00DB3C40">
        <w:rPr>
          <w:lang w:val="pl-PL"/>
        </w:rPr>
        <w:t>N</w:t>
      </w:r>
      <w:proofErr w:type="spellStart"/>
      <w:r w:rsidR="00826E3D" w:rsidRPr="00DB3C40">
        <w:rPr>
          <w:lang w:val="pl"/>
        </w:rPr>
        <w:t>aszym</w:t>
      </w:r>
      <w:proofErr w:type="spellEnd"/>
      <w:r w:rsidR="00826E3D" w:rsidRPr="00DB3C40">
        <w:rPr>
          <w:lang w:val="pl"/>
        </w:rPr>
        <w:t xml:space="preserve"> doradcom i zewnętrznym prawnikom w kontekście sprzedaży lub przeniesienia jakiejkolwiek części naszego przedsiębiorstwa lub jego majątku. </w:t>
      </w:r>
    </w:p>
    <w:p w:rsidR="009E5CDA" w:rsidRDefault="009E5CDA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Wymienione wyżej osoby trzecie są umownie zobowiązane do zachowania poufności i bezpieczeństwa Państwa danych osobowych, zgodnie z obowiązującym prawem.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Ponadto możemy udostępniać i przekazywać Państwa dane osobowe do wszelkich krajowych i/lub międzynarodowych organów regulacyjnych, publicznych i odpowiedzialnych za egzekwowanie przepisów oraz do sądów w przypadku, gdy jesteśmy do tego zobowiązani na mocy obowiązujących przepisów prawa lub regulacji albo na wniosek ww. organów.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t>7.    CZY PRZEKAZUJEMY PAŃSTWA DANE OSOBOWE POZA UE/EOG? </w:t>
      </w:r>
    </w:p>
    <w:p w:rsidR="009E5CDA" w:rsidRDefault="009E5CDA" w:rsidP="004474E4">
      <w:pPr>
        <w:jc w:val="both"/>
        <w:rPr>
          <w:lang w:val="pl"/>
        </w:rPr>
      </w:pPr>
    </w:p>
    <w:p w:rsidR="009E5CDA" w:rsidRPr="009E5CDA" w:rsidRDefault="009E5CDA" w:rsidP="009E5CDA">
      <w:pPr>
        <w:jc w:val="both"/>
        <w:rPr>
          <w:lang w:val="pl-PL"/>
        </w:rPr>
      </w:pPr>
      <w:r w:rsidRPr="009E5CDA">
        <w:rPr>
          <w:lang w:val="pl-PL"/>
        </w:rPr>
        <w:t xml:space="preserve">W celach opisanych w punkcie 3 powyżej przekazujemy Państwa dane osobowe do państw spoza Europejskiego Obszaru Gospodarczego (EOG). Poziom ochrony danych osobowych w krajach poza EOG nie odpowiada poziomowi ochrony aktualnie stosowanemu i egzekwowanemu w krajach w EOG. </w:t>
      </w:r>
    </w:p>
    <w:p w:rsidR="009E5CDA" w:rsidRPr="009E5CDA" w:rsidRDefault="009E5CDA" w:rsidP="009E5CDA">
      <w:pPr>
        <w:jc w:val="both"/>
        <w:rPr>
          <w:lang w:val="pl-PL"/>
        </w:rPr>
      </w:pPr>
    </w:p>
    <w:p w:rsidR="009E5CDA" w:rsidRPr="009E5CDA" w:rsidRDefault="009E5CDA" w:rsidP="009E5CDA">
      <w:pPr>
        <w:jc w:val="both"/>
        <w:rPr>
          <w:lang w:val="pl-PL"/>
        </w:rPr>
      </w:pPr>
      <w:r w:rsidRPr="009E5CDA">
        <w:rPr>
          <w:lang w:val="pl-PL"/>
        </w:rPr>
        <w:t xml:space="preserve">Z tego względu, w razie takiego przekazywania danych stosujemy w celu ich ochrony jeden z poniższych środków zabezpieczających, zgodnie z wymogami prawa: </w:t>
      </w:r>
    </w:p>
    <w:p w:rsidR="009E5CDA" w:rsidRPr="009E5CDA" w:rsidRDefault="009E5CDA" w:rsidP="009E5CDA">
      <w:pPr>
        <w:jc w:val="both"/>
        <w:rPr>
          <w:lang w:val="pl-PL"/>
        </w:rPr>
      </w:pPr>
    </w:p>
    <w:p w:rsidR="009E5CDA" w:rsidRPr="009E5CDA" w:rsidRDefault="009E5CDA" w:rsidP="009E5CDA">
      <w:pPr>
        <w:numPr>
          <w:ilvl w:val="0"/>
          <w:numId w:val="19"/>
        </w:numPr>
        <w:jc w:val="both"/>
        <w:rPr>
          <w:lang w:val="pl-PL"/>
        </w:rPr>
      </w:pPr>
      <w:r w:rsidRPr="009E5CDA">
        <w:rPr>
          <w:lang w:val="pl-PL"/>
        </w:rPr>
        <w:t xml:space="preserve">Dane są przekazywane do podmiotu Novo Nordisk objętego wiążącymi regułami korporacyjnymi Novo Nordisk, dostępnymi na stronie </w:t>
      </w:r>
      <w:hyperlink r:id="rId7" w:history="1">
        <w:r w:rsidRPr="009E5CDA">
          <w:rPr>
            <w:rStyle w:val="Hyperlink"/>
            <w:lang w:val="pl-PL"/>
          </w:rPr>
          <w:t>https://www.novonordisk.com/about-novo-nordisk/corporate-governance/personal-data-protection.html</w:t>
        </w:r>
      </w:hyperlink>
      <w:r w:rsidRPr="009E5CDA">
        <w:rPr>
          <w:lang w:val="pl-PL"/>
        </w:rPr>
        <w:t xml:space="preserve">.  </w:t>
      </w:r>
    </w:p>
    <w:p w:rsidR="009E5CDA" w:rsidRPr="009E5CDA" w:rsidRDefault="009E5CDA" w:rsidP="009E5CDA">
      <w:pPr>
        <w:numPr>
          <w:ilvl w:val="0"/>
          <w:numId w:val="19"/>
        </w:numPr>
        <w:jc w:val="both"/>
        <w:rPr>
          <w:lang w:val="pl-PL"/>
        </w:rPr>
      </w:pPr>
      <w:r w:rsidRPr="009E5CDA">
        <w:rPr>
          <w:lang w:val="pl-PL"/>
        </w:rPr>
        <w:t>Kraje przyjmujące dane uznane są prze Komisję UE za państwa posiadające odpowiedni poziom ochrony danych osobowych</w:t>
      </w:r>
    </w:p>
    <w:p w:rsidR="00762A90" w:rsidRDefault="009E5CDA" w:rsidP="009E5CDA">
      <w:pPr>
        <w:numPr>
          <w:ilvl w:val="0"/>
          <w:numId w:val="19"/>
        </w:numPr>
        <w:jc w:val="both"/>
        <w:rPr>
          <w:lang w:val="pl-PL"/>
        </w:rPr>
      </w:pPr>
      <w:r w:rsidRPr="009E5CDA">
        <w:rPr>
          <w:lang w:val="pl-PL"/>
        </w:rPr>
        <w:t>Zawarliśmy standardowe klauzule umowne dotyczące przekazywania danych osobowych do państw trzecich. Jeżeli skontaktują się Państwo z nami w sposób opisany w punkcie 1, mogą Państwo otrzymać kopię tych klauzul;</w:t>
      </w:r>
    </w:p>
    <w:p w:rsidR="00826E3D" w:rsidRPr="00762A90" w:rsidRDefault="009E5CDA" w:rsidP="009E5CDA">
      <w:pPr>
        <w:numPr>
          <w:ilvl w:val="0"/>
          <w:numId w:val="19"/>
        </w:numPr>
        <w:jc w:val="both"/>
        <w:rPr>
          <w:lang w:val="pl-PL"/>
        </w:rPr>
      </w:pPr>
      <w:r w:rsidRPr="00762A90">
        <w:rPr>
          <w:lang w:val="pl-PL"/>
        </w:rPr>
        <w:t xml:space="preserve">Ramy Tarczy Prywatności UE-USA dotyczące przekazywania danych do firm i organizacji posiadających certyfikację Tarczy Prywatności i mających siedzibę w Stanach Zjednoczonych. Więcej informacji oraz lista firm i organizacji posiadających certyfikację Tarczy Prywatności można uzyskać na stronie </w:t>
      </w:r>
      <w:hyperlink r:id="rId8" w:history="1">
        <w:r w:rsidRPr="00762A90">
          <w:rPr>
            <w:rStyle w:val="Hyperlink"/>
            <w:lang w:val="pl-PL"/>
          </w:rPr>
          <w:t>https://www.privacyshield.gov/welcome</w:t>
        </w:r>
      </w:hyperlink>
      <w:r w:rsidRPr="00762A90">
        <w:rPr>
          <w:lang w:val="pl-PL"/>
        </w:rPr>
        <w:t>.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 </w:t>
      </w:r>
    </w:p>
    <w:p w:rsidR="00DB3C40" w:rsidRDefault="00DB3C40">
      <w:pPr>
        <w:rPr>
          <w:b/>
          <w:bCs/>
          <w:lang w:val="pl"/>
        </w:rPr>
      </w:pPr>
      <w:r>
        <w:rPr>
          <w:b/>
          <w:bCs/>
          <w:lang w:val="pl"/>
        </w:rPr>
        <w:br w:type="page"/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b/>
          <w:bCs/>
          <w:lang w:val="pl"/>
        </w:rPr>
        <w:lastRenderedPageBreak/>
        <w:t>8. JAK DŁUGO BĘDZIEMY PRZECHOWYWAĆ PAŃSTWA DANE OSOBOWE?</w:t>
      </w:r>
    </w:p>
    <w:p w:rsidR="00762A90" w:rsidRDefault="00762A90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Będziemy przechowywać Państwa dane osobowe tylko tak długo, jak jest to niezbędne do realizacji do celu, dla którego dane zostały zebrane lub w celu spełnienia wymogów prawnych.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 xml:space="preserve">W przypadku umów, okres przechowywania jest równy okresowi obowiązywania naszej umowy z Państwem (lub z Państwa firmą) przedłużonego o okres przedawnienia roszczeń prawnych wynikających z takiej umowy, </w:t>
      </w:r>
      <w:proofErr w:type="gramStart"/>
      <w:r>
        <w:rPr>
          <w:lang w:val="pl"/>
        </w:rPr>
        <w:t>chyba że</w:t>
      </w:r>
      <w:proofErr w:type="gramEnd"/>
      <w:r>
        <w:rPr>
          <w:lang w:val="pl"/>
        </w:rPr>
        <w:t xml:space="preserve"> nadrzędne harmonogramy prawne lub regulacyjne nakładają wymóg dłuższych albo krótszych okresów przechowywania. Po zakończeniu takiego okresu, Państwa dane osobowe zostają usunięte z naszych aktywnych systemów.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Dane osobowe, które są gromadzone i przetwarzane w związku ze sporem, zostają usunięte lub zarchiwizowane (i) po dacie polubownego rozstrzygnięcia sporu, (ii) po wydaniu decyzji przez organ ostatniej instancji lub (iii) po przedawnieniu się sporu.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 </w:t>
      </w:r>
    </w:p>
    <w:p w:rsidR="00826E3D" w:rsidRDefault="00826E3D" w:rsidP="004474E4">
      <w:pPr>
        <w:jc w:val="both"/>
        <w:rPr>
          <w:b/>
          <w:bCs/>
          <w:lang w:val="pl"/>
        </w:rPr>
      </w:pPr>
      <w:r>
        <w:rPr>
          <w:b/>
          <w:bCs/>
          <w:lang w:val="pl"/>
        </w:rPr>
        <w:t>9. JAKIE SĄ PAŃSTWA PRAWA? </w:t>
      </w:r>
    </w:p>
    <w:p w:rsidR="007E2B05" w:rsidRPr="004474E4" w:rsidRDefault="007E2B05" w:rsidP="004474E4">
      <w:pPr>
        <w:jc w:val="both"/>
        <w:rPr>
          <w:lang w:val="pl-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Zasadniczo przysługują Państwu następujące prawa: </w:t>
      </w:r>
    </w:p>
    <w:p w:rsidR="00826E3D" w:rsidRPr="004474E4" w:rsidRDefault="00826E3D" w:rsidP="00DB3C40">
      <w:pPr>
        <w:numPr>
          <w:ilvl w:val="0"/>
          <w:numId w:val="18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Mogą Państwo otrzymać zestawienie posiadanych przez nas danych osobowych na ich temat</w:t>
      </w:r>
      <w:r w:rsidR="00DB3C40">
        <w:rPr>
          <w:lang w:val="pl"/>
        </w:rPr>
        <w:t>;</w:t>
      </w:r>
    </w:p>
    <w:p w:rsidR="00826E3D" w:rsidRPr="004474E4" w:rsidRDefault="00826E3D" w:rsidP="00DB3C40">
      <w:pPr>
        <w:numPr>
          <w:ilvl w:val="0"/>
          <w:numId w:val="18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Mogą Państwo otrzymać kopię swoich danych osobowych w formacie uporządkowanym, powszechnie stosowanym i nadającym się do odczytu maszynowego</w:t>
      </w:r>
      <w:r w:rsidR="00DB3C40">
        <w:rPr>
          <w:lang w:val="pl"/>
        </w:rPr>
        <w:t>;</w:t>
      </w:r>
    </w:p>
    <w:p w:rsidR="00826E3D" w:rsidRPr="004474E4" w:rsidRDefault="00826E3D" w:rsidP="00DB3C40">
      <w:pPr>
        <w:numPr>
          <w:ilvl w:val="0"/>
          <w:numId w:val="18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Mogą Państwo zaktualizować lub zmienić swoje dane osobowe</w:t>
      </w:r>
      <w:r w:rsidR="00DB3C40">
        <w:rPr>
          <w:lang w:val="pl"/>
        </w:rPr>
        <w:t>;</w:t>
      </w:r>
    </w:p>
    <w:p w:rsidR="00826E3D" w:rsidRPr="004474E4" w:rsidRDefault="00826E3D" w:rsidP="00DB3C40">
      <w:pPr>
        <w:numPr>
          <w:ilvl w:val="0"/>
          <w:numId w:val="18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Mogą Państwo żądać usunięcia lub zniszczenia swoich danych osobowych</w:t>
      </w:r>
      <w:r w:rsidR="00DB3C40">
        <w:rPr>
          <w:lang w:val="pl"/>
        </w:rPr>
        <w:t>;</w:t>
      </w:r>
    </w:p>
    <w:p w:rsidR="00826E3D" w:rsidRPr="004474E4" w:rsidRDefault="00826E3D" w:rsidP="00DB3C40">
      <w:pPr>
        <w:numPr>
          <w:ilvl w:val="0"/>
          <w:numId w:val="18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Mogą Państwo żądać od nas zaprzestania lub ograniczenia przetwarzania przez nas ich danych osobowych</w:t>
      </w:r>
      <w:r w:rsidR="00DB3C40">
        <w:rPr>
          <w:lang w:val="pl"/>
        </w:rPr>
        <w:t>;</w:t>
      </w:r>
    </w:p>
    <w:p w:rsidR="00826E3D" w:rsidRPr="004474E4" w:rsidRDefault="00826E3D" w:rsidP="00DB3C40">
      <w:pPr>
        <w:numPr>
          <w:ilvl w:val="0"/>
          <w:numId w:val="18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Jeżeli udzielili nam Państwo zgody na przetwarzanie danych osobowych (zob. punkt 5), mogą Państwo w każdym momencie wycofać swoją zgodę. Wycofanie zgody nie wpływa na zgodność z prawem przetwarzania, którego dokonano na podstawie Pań</w:t>
      </w:r>
      <w:r w:rsidR="00DB3C40">
        <w:rPr>
          <w:lang w:val="pl"/>
        </w:rPr>
        <w:t>stwa zgody przed jej wycofaniem;</w:t>
      </w:r>
    </w:p>
    <w:p w:rsidR="00826E3D" w:rsidRPr="004474E4" w:rsidRDefault="00826E3D" w:rsidP="00DB3C40">
      <w:pPr>
        <w:numPr>
          <w:ilvl w:val="0"/>
          <w:numId w:val="18"/>
        </w:numPr>
        <w:spacing w:before="60" w:after="60"/>
        <w:ind w:left="714" w:hanging="357"/>
        <w:jc w:val="both"/>
        <w:rPr>
          <w:lang w:val="pl-PL"/>
        </w:rPr>
      </w:pPr>
      <w:r>
        <w:rPr>
          <w:lang w:val="pl"/>
        </w:rPr>
        <w:t>Mogą Państwo złożyć skargę dotyczącą sposobu przetwarzania przez nas Państwa danych osobowych do organu ds. ochrony danych. </w:t>
      </w:r>
    </w:p>
    <w:p w:rsidR="007E2B05" w:rsidRDefault="007E2B05" w:rsidP="004474E4">
      <w:pPr>
        <w:jc w:val="both"/>
        <w:rPr>
          <w:lang w:val="pl"/>
        </w:rPr>
      </w:pP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 xml:space="preserve">Z mocy obowiązujących przepisów prawa mogą występować ograniczenia tych </w:t>
      </w:r>
      <w:proofErr w:type="gramStart"/>
      <w:r>
        <w:rPr>
          <w:lang w:val="pl"/>
        </w:rPr>
        <w:t>praw</w:t>
      </w:r>
      <w:proofErr w:type="gramEnd"/>
      <w:r>
        <w:rPr>
          <w:lang w:val="pl"/>
        </w:rPr>
        <w:t xml:space="preserve"> w zależności od konkretnych okoliczności towarzyszących czynności przetwarzania.  W razie pytań lub żądań dotyczących powyższych </w:t>
      </w:r>
      <w:proofErr w:type="gramStart"/>
      <w:r>
        <w:rPr>
          <w:lang w:val="pl"/>
        </w:rPr>
        <w:t>praw</w:t>
      </w:r>
      <w:proofErr w:type="gramEnd"/>
      <w:r>
        <w:rPr>
          <w:lang w:val="pl"/>
        </w:rPr>
        <w:t>, prosimy o kontakt zgodnie z procedurą opisaną w punkcie 1.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 </w:t>
      </w:r>
    </w:p>
    <w:p w:rsidR="00826E3D" w:rsidRPr="004474E4" w:rsidRDefault="00826E3D" w:rsidP="004474E4">
      <w:pPr>
        <w:jc w:val="both"/>
        <w:rPr>
          <w:lang w:val="pl-PL"/>
        </w:rPr>
      </w:pPr>
      <w:r>
        <w:rPr>
          <w:lang w:val="pl"/>
        </w:rPr>
        <w:t> </w:t>
      </w:r>
    </w:p>
    <w:p w:rsidR="00826E3D" w:rsidRPr="0078181C" w:rsidRDefault="00826E3D" w:rsidP="004474E4">
      <w:pPr>
        <w:jc w:val="both"/>
        <w:rPr>
          <w:lang w:val="pl-PL"/>
        </w:rPr>
      </w:pPr>
    </w:p>
    <w:p w:rsidR="00DF226B" w:rsidRPr="0078181C" w:rsidRDefault="00DF226B" w:rsidP="004474E4">
      <w:pPr>
        <w:jc w:val="both"/>
        <w:rPr>
          <w:lang w:val="pl-PL"/>
        </w:rPr>
      </w:pPr>
    </w:p>
    <w:sectPr w:rsidR="00DF226B" w:rsidRPr="007818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5A1B6C"/>
    <w:multiLevelType w:val="multilevel"/>
    <w:tmpl w:val="781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F1487"/>
    <w:multiLevelType w:val="multilevel"/>
    <w:tmpl w:val="44B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52293"/>
    <w:multiLevelType w:val="multilevel"/>
    <w:tmpl w:val="4C06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53E12"/>
    <w:multiLevelType w:val="multilevel"/>
    <w:tmpl w:val="F988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1393D"/>
    <w:multiLevelType w:val="multilevel"/>
    <w:tmpl w:val="2F98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B00AA"/>
    <w:multiLevelType w:val="multilevel"/>
    <w:tmpl w:val="62C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A7B86"/>
    <w:multiLevelType w:val="hybridMultilevel"/>
    <w:tmpl w:val="0D5A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77B29"/>
    <w:multiLevelType w:val="multilevel"/>
    <w:tmpl w:val="4EA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F0B17"/>
    <w:multiLevelType w:val="multilevel"/>
    <w:tmpl w:val="388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3D"/>
    <w:rsid w:val="004474E4"/>
    <w:rsid w:val="006337E0"/>
    <w:rsid w:val="006E7F34"/>
    <w:rsid w:val="00762A90"/>
    <w:rsid w:val="0078181C"/>
    <w:rsid w:val="007E2B05"/>
    <w:rsid w:val="00826E3D"/>
    <w:rsid w:val="009E5CDA"/>
    <w:rsid w:val="00D51DC8"/>
    <w:rsid w:val="00DB3C40"/>
    <w:rsid w:val="00DD299B"/>
    <w:rsid w:val="00DF226B"/>
    <w:rsid w:val="00E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1C"/>
    <w:rPr>
      <w:rFonts w:ascii="Tahoma" w:hAnsi="Tahoma" w:cs="Tahoma"/>
      <w:sz w:val="16"/>
      <w:szCs w:val="16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1C"/>
    <w:rPr>
      <w:rFonts w:ascii="Tahoma" w:hAnsi="Tahoma" w:cs="Tahoma"/>
      <w:sz w:val="16"/>
      <w:szCs w:val="16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shield.gov/welc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vonordisk.com/about-novo-nordisk/corporate-governance/personal-data-prote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info@novonordis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MCOE (Mariana Castillo Eble)</dc:creator>
  <cp:lastModifiedBy>SLSC (Slawomir Stachowicz)</cp:lastModifiedBy>
  <cp:revision>7</cp:revision>
  <dcterms:created xsi:type="dcterms:W3CDTF">2018-11-22T16:18:00Z</dcterms:created>
  <dcterms:modified xsi:type="dcterms:W3CDTF">2018-12-06T14:13:00Z</dcterms:modified>
</cp:coreProperties>
</file>